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69741" w14:textId="77777777" w:rsidR="001D24F7" w:rsidRDefault="00E036B9">
      <w:pPr>
        <w:spacing w:line="600" w:lineRule="exact"/>
        <w:ind w:firstLineChars="200" w:firstLine="720"/>
        <w:rPr>
          <w:rFonts w:ascii="楷体_GB2312" w:eastAsia="楷体_GB2312" w:hAnsi="楷体"/>
          <w:b/>
          <w:bCs/>
          <w:sz w:val="32"/>
          <w:szCs w:val="32"/>
        </w:rPr>
      </w:pPr>
      <w:r>
        <w:rPr>
          <w:rFonts w:ascii="方正小标宋简体" w:eastAsia="方正小标宋简体" w:hAnsi="仿宋" w:cs="仿宋" w:hint="eastAsia"/>
          <w:sz w:val="36"/>
          <w:szCs w:val="36"/>
        </w:rPr>
        <w:t>中南大学</w:t>
      </w:r>
      <w:r>
        <w:rPr>
          <w:rFonts w:ascii="方正小标宋简体" w:eastAsia="方正小标宋简体" w:hAnsi="仿宋" w:cs="仿宋" w:hint="eastAsia"/>
          <w:sz w:val="36"/>
          <w:szCs w:val="36"/>
        </w:rPr>
        <w:t>工程类专业博士实践成果</w:t>
      </w:r>
      <w:r>
        <w:rPr>
          <w:rFonts w:ascii="方正小标宋简体" w:eastAsia="方正小标宋简体" w:hAnsi="仿宋" w:cs="仿宋" w:hint="eastAsia"/>
          <w:sz w:val="36"/>
          <w:szCs w:val="36"/>
        </w:rPr>
        <w:t>评审意见表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548"/>
        <w:gridCol w:w="4358"/>
        <w:gridCol w:w="1223"/>
        <w:gridCol w:w="935"/>
      </w:tblGrid>
      <w:tr w:rsidR="001D24F7" w14:paraId="4C075317" w14:textId="77777777">
        <w:trPr>
          <w:trHeight w:val="302"/>
          <w:jc w:val="center"/>
        </w:trPr>
        <w:tc>
          <w:tcPr>
            <w:tcW w:w="2806" w:type="dxa"/>
            <w:gridSpan w:val="2"/>
          </w:tcPr>
          <w:p w14:paraId="54A58E40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中南大学</w:t>
            </w:r>
            <w:r>
              <w:rPr>
                <w:rFonts w:ascii="Calibri" w:eastAsia="仿宋" w:hAnsi="Calibri" w:hint="eastAsia"/>
                <w:szCs w:val="21"/>
              </w:rPr>
              <w:t>申请学位</w:t>
            </w:r>
          </w:p>
          <w:p w14:paraId="6E4F0DD4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</w:t>
            </w:r>
            <w:r>
              <w:rPr>
                <w:rFonts w:ascii="Calibri" w:eastAsia="仿宋" w:hAnsi="Calibri" w:hint="eastAsia"/>
                <w:szCs w:val="21"/>
              </w:rPr>
              <w:t>题目</w:t>
            </w:r>
          </w:p>
        </w:tc>
        <w:tc>
          <w:tcPr>
            <w:tcW w:w="6516" w:type="dxa"/>
            <w:gridSpan w:val="3"/>
          </w:tcPr>
          <w:p w14:paraId="69D2836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224FEEE1" w14:textId="77777777">
        <w:trPr>
          <w:trHeight w:val="437"/>
          <w:jc w:val="center"/>
        </w:trPr>
        <w:tc>
          <w:tcPr>
            <w:tcW w:w="2806" w:type="dxa"/>
            <w:gridSpan w:val="2"/>
            <w:vAlign w:val="center"/>
          </w:tcPr>
          <w:p w14:paraId="500B894C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专业</w:t>
            </w:r>
            <w:r>
              <w:rPr>
                <w:rFonts w:ascii="Calibri" w:eastAsia="仿宋" w:hAnsi="Calibri" w:hint="eastAsia"/>
                <w:szCs w:val="21"/>
              </w:rPr>
              <w:t>学位类别</w:t>
            </w:r>
          </w:p>
        </w:tc>
        <w:tc>
          <w:tcPr>
            <w:tcW w:w="6516" w:type="dxa"/>
            <w:gridSpan w:val="3"/>
          </w:tcPr>
          <w:p w14:paraId="659F10A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6A0A269A" w14:textId="77777777">
        <w:trPr>
          <w:jc w:val="center"/>
        </w:trPr>
        <w:tc>
          <w:tcPr>
            <w:tcW w:w="2806" w:type="dxa"/>
            <w:gridSpan w:val="2"/>
            <w:vAlign w:val="center"/>
          </w:tcPr>
          <w:p w14:paraId="6F8BF764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评议项目</w:t>
            </w:r>
          </w:p>
        </w:tc>
        <w:tc>
          <w:tcPr>
            <w:tcW w:w="4358" w:type="dxa"/>
            <w:vMerge w:val="restart"/>
            <w:vAlign w:val="center"/>
          </w:tcPr>
          <w:p w14:paraId="679EA65F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主要评价要素</w:t>
            </w:r>
          </w:p>
        </w:tc>
        <w:tc>
          <w:tcPr>
            <w:tcW w:w="1223" w:type="dxa"/>
            <w:vMerge w:val="restart"/>
            <w:vAlign w:val="center"/>
          </w:tcPr>
          <w:p w14:paraId="4C616BD8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单项满分</w:t>
            </w:r>
          </w:p>
        </w:tc>
        <w:tc>
          <w:tcPr>
            <w:tcW w:w="935" w:type="dxa"/>
            <w:vMerge w:val="restart"/>
            <w:vAlign w:val="center"/>
          </w:tcPr>
          <w:p w14:paraId="5073156F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评分</w:t>
            </w:r>
          </w:p>
        </w:tc>
      </w:tr>
      <w:tr w:rsidR="001D24F7" w14:paraId="718D74AD" w14:textId="77777777">
        <w:trPr>
          <w:trHeight w:val="294"/>
          <w:tblHeader/>
          <w:jc w:val="center"/>
        </w:trPr>
        <w:tc>
          <w:tcPr>
            <w:tcW w:w="1258" w:type="dxa"/>
            <w:vAlign w:val="center"/>
          </w:tcPr>
          <w:p w14:paraId="2277D5A3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bookmarkStart w:id="0" w:name="_Hlk169199666"/>
            <w:r>
              <w:rPr>
                <w:rFonts w:ascii="Calibri" w:eastAsia="仿宋" w:hAnsi="Calibri" w:hint="eastAsia"/>
                <w:szCs w:val="21"/>
              </w:rPr>
              <w:t>一级指标</w:t>
            </w:r>
          </w:p>
        </w:tc>
        <w:tc>
          <w:tcPr>
            <w:tcW w:w="1548" w:type="dxa"/>
            <w:vAlign w:val="center"/>
          </w:tcPr>
          <w:p w14:paraId="6A4B9312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二级指标</w:t>
            </w:r>
          </w:p>
        </w:tc>
        <w:tc>
          <w:tcPr>
            <w:tcW w:w="4358" w:type="dxa"/>
            <w:vMerge/>
            <w:vAlign w:val="center"/>
          </w:tcPr>
          <w:p w14:paraId="705616F7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1223" w:type="dxa"/>
            <w:vMerge/>
            <w:vAlign w:val="center"/>
          </w:tcPr>
          <w:p w14:paraId="31BC047B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935" w:type="dxa"/>
            <w:vMerge/>
            <w:vAlign w:val="center"/>
          </w:tcPr>
          <w:p w14:paraId="1504BB2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0207AD28" w14:textId="77777777">
        <w:trPr>
          <w:trHeight w:val="567"/>
          <w:jc w:val="center"/>
        </w:trPr>
        <w:tc>
          <w:tcPr>
            <w:tcW w:w="1258" w:type="dxa"/>
            <w:vMerge w:val="restart"/>
            <w:vAlign w:val="center"/>
          </w:tcPr>
          <w:p w14:paraId="5AC20E0D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实践价值与影响力</w:t>
            </w:r>
          </w:p>
        </w:tc>
        <w:tc>
          <w:tcPr>
            <w:tcW w:w="1548" w:type="dxa"/>
            <w:vAlign w:val="center"/>
          </w:tcPr>
          <w:p w14:paraId="61A1F6A4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实践成果来源</w:t>
            </w:r>
          </w:p>
        </w:tc>
        <w:tc>
          <w:tcPr>
            <w:tcW w:w="4358" w:type="dxa"/>
            <w:vAlign w:val="center"/>
          </w:tcPr>
          <w:p w14:paraId="1D7FDD54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实践成果来源于本专业领域工程实际问题，具有明确的应用背景，具有重要的现实意义和应用价值。</w:t>
            </w:r>
          </w:p>
        </w:tc>
        <w:tc>
          <w:tcPr>
            <w:tcW w:w="1223" w:type="dxa"/>
            <w:vMerge w:val="restart"/>
            <w:vAlign w:val="center"/>
          </w:tcPr>
          <w:p w14:paraId="4D5A9AA2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10</w:t>
            </w:r>
          </w:p>
        </w:tc>
        <w:tc>
          <w:tcPr>
            <w:tcW w:w="935" w:type="dxa"/>
            <w:vMerge w:val="restart"/>
            <w:vAlign w:val="center"/>
          </w:tcPr>
          <w:p w14:paraId="27EB1EC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05DD43CC" w14:textId="77777777">
        <w:trPr>
          <w:trHeight w:val="567"/>
          <w:jc w:val="center"/>
        </w:trPr>
        <w:tc>
          <w:tcPr>
            <w:tcW w:w="1258" w:type="dxa"/>
            <w:vMerge/>
            <w:vAlign w:val="center"/>
          </w:tcPr>
          <w:p w14:paraId="7B8A7F3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0B4051B5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实践成果影响力</w:t>
            </w:r>
          </w:p>
        </w:tc>
        <w:tc>
          <w:tcPr>
            <w:tcW w:w="4358" w:type="dxa"/>
            <w:vAlign w:val="center"/>
          </w:tcPr>
          <w:p w14:paraId="3D8B519D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实践成果在行业领域的影响和认可度，包括同行评价及行业和社会影响力等。</w:t>
            </w:r>
          </w:p>
        </w:tc>
        <w:tc>
          <w:tcPr>
            <w:tcW w:w="1223" w:type="dxa"/>
            <w:vMerge/>
            <w:vAlign w:val="center"/>
          </w:tcPr>
          <w:p w14:paraId="24C6CB1B" w14:textId="77777777" w:rsidR="001D24F7" w:rsidRDefault="001D24F7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935" w:type="dxa"/>
            <w:vMerge/>
            <w:vAlign w:val="center"/>
          </w:tcPr>
          <w:p w14:paraId="796A80D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7A3A07DA" w14:textId="77777777">
        <w:trPr>
          <w:trHeight w:val="567"/>
          <w:jc w:val="center"/>
        </w:trPr>
        <w:tc>
          <w:tcPr>
            <w:tcW w:w="1258" w:type="dxa"/>
            <w:vMerge w:val="restart"/>
            <w:vAlign w:val="center"/>
          </w:tcPr>
          <w:p w14:paraId="147EA97A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理论基础及实践能力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A3861EB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学位申请人专门知识掌握与应用</w:t>
            </w:r>
          </w:p>
        </w:tc>
        <w:tc>
          <w:tcPr>
            <w:tcW w:w="4358" w:type="dxa"/>
            <w:vAlign w:val="center"/>
          </w:tcPr>
          <w:p w14:paraId="401161D7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学位申请人对工程领域基础理论和专门知识的掌握程度，包括理论知识的深度和广度以及将理论知识应用于工程实践的能力。</w:t>
            </w:r>
          </w:p>
        </w:tc>
        <w:tc>
          <w:tcPr>
            <w:tcW w:w="1223" w:type="dxa"/>
            <w:vMerge w:val="restart"/>
            <w:vAlign w:val="center"/>
          </w:tcPr>
          <w:p w14:paraId="75E35D67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30</w:t>
            </w:r>
          </w:p>
        </w:tc>
        <w:tc>
          <w:tcPr>
            <w:tcW w:w="935" w:type="dxa"/>
            <w:vMerge w:val="restart"/>
            <w:vAlign w:val="center"/>
          </w:tcPr>
          <w:p w14:paraId="2E8332A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031D487F" w14:textId="77777777">
        <w:trPr>
          <w:trHeight w:val="567"/>
          <w:jc w:val="center"/>
        </w:trPr>
        <w:tc>
          <w:tcPr>
            <w:tcW w:w="1258" w:type="dxa"/>
            <w:vMerge/>
            <w:vAlign w:val="center"/>
          </w:tcPr>
          <w:p w14:paraId="1F4C2D5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4873E886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学位申请人工程实践与解决问题能力</w:t>
            </w:r>
          </w:p>
        </w:tc>
        <w:tc>
          <w:tcPr>
            <w:tcW w:w="4358" w:type="dxa"/>
            <w:vAlign w:val="center"/>
          </w:tcPr>
          <w:p w14:paraId="21AC43EF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学位申请人具有独立从事工程技术研究、重大工程项目设计和实施或新产品、关键部件研制及重大项目管理的工作能力；具有解决复杂工程问题的能力、创新能力和专业实践水平，以及系统工程思维能力。</w:t>
            </w:r>
          </w:p>
        </w:tc>
        <w:tc>
          <w:tcPr>
            <w:tcW w:w="1223" w:type="dxa"/>
            <w:vMerge/>
            <w:vAlign w:val="center"/>
          </w:tcPr>
          <w:p w14:paraId="68B6E6D6" w14:textId="77777777" w:rsidR="001D24F7" w:rsidRDefault="001D24F7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935" w:type="dxa"/>
            <w:vMerge/>
            <w:vAlign w:val="center"/>
          </w:tcPr>
          <w:p w14:paraId="4BC296B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2D857CDB" w14:textId="77777777">
        <w:trPr>
          <w:trHeight w:val="567"/>
          <w:jc w:val="center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EB55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创新性与应用效益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263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实践成果创新性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vAlign w:val="center"/>
          </w:tcPr>
          <w:p w14:paraId="408BDDE3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在实践成果中展现的创新点，如新技术、新方法、新工艺等；实践成果对现有技术或理论的补充、改进或突破的贡献程度。</w:t>
            </w:r>
          </w:p>
        </w:tc>
        <w:tc>
          <w:tcPr>
            <w:tcW w:w="1223" w:type="dxa"/>
            <w:vMerge w:val="restart"/>
            <w:tcBorders>
              <w:left w:val="single" w:sz="4" w:space="0" w:color="auto"/>
            </w:tcBorders>
            <w:vAlign w:val="center"/>
          </w:tcPr>
          <w:p w14:paraId="50CC12EC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50</w:t>
            </w:r>
          </w:p>
        </w:tc>
        <w:tc>
          <w:tcPr>
            <w:tcW w:w="935" w:type="dxa"/>
            <w:vMerge w:val="restart"/>
            <w:tcBorders>
              <w:left w:val="single" w:sz="4" w:space="0" w:color="auto"/>
            </w:tcBorders>
            <w:vAlign w:val="center"/>
          </w:tcPr>
          <w:p w14:paraId="3FFED02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3C4F73AC" w14:textId="77777777">
        <w:trPr>
          <w:trHeight w:val="567"/>
          <w:jc w:val="center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8F8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F304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实践成果应用及经济和社会效益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vAlign w:val="center"/>
          </w:tcPr>
          <w:p w14:paraId="2F9689BD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实践成果在工程领域的应用范围和深度，以及对行业发展的推动作用；实践成果带来的经济效益（如成本节约、利润增加、效率提升）和社会效益（如提高生活质量、解决企业实际发展问题、促进可持续发展）。</w:t>
            </w:r>
          </w:p>
        </w:tc>
        <w:tc>
          <w:tcPr>
            <w:tcW w:w="1223" w:type="dxa"/>
            <w:vMerge/>
            <w:tcBorders>
              <w:left w:val="single" w:sz="4" w:space="0" w:color="auto"/>
            </w:tcBorders>
            <w:vAlign w:val="center"/>
          </w:tcPr>
          <w:p w14:paraId="3D2EF4B9" w14:textId="77777777" w:rsidR="001D24F7" w:rsidRDefault="001D24F7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</w:tcBorders>
            <w:vAlign w:val="center"/>
          </w:tcPr>
          <w:p w14:paraId="4D6F279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116F3F4F" w14:textId="77777777">
        <w:trPr>
          <w:trHeight w:val="567"/>
          <w:jc w:val="center"/>
        </w:trPr>
        <w:tc>
          <w:tcPr>
            <w:tcW w:w="1258" w:type="dxa"/>
            <w:vMerge w:val="restart"/>
            <w:vAlign w:val="center"/>
          </w:tcPr>
          <w:p w14:paraId="4F156BD2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知识产权与学术规范</w:t>
            </w:r>
          </w:p>
        </w:tc>
        <w:tc>
          <w:tcPr>
            <w:tcW w:w="1548" w:type="dxa"/>
            <w:vAlign w:val="center"/>
          </w:tcPr>
          <w:p w14:paraId="03D62512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实践成果的知识产权</w:t>
            </w:r>
          </w:p>
        </w:tc>
        <w:tc>
          <w:tcPr>
            <w:tcW w:w="4358" w:type="dxa"/>
            <w:vAlign w:val="center"/>
          </w:tcPr>
          <w:p w14:paraId="4958C57B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实践成果符合相关保密规定，符合相关法律法规和政策要求，知识产权的归属明确；涉及团队工作的成果，在报告中注明属于团队成果并明确个人独立完成的内容。</w:t>
            </w:r>
          </w:p>
        </w:tc>
        <w:tc>
          <w:tcPr>
            <w:tcW w:w="1223" w:type="dxa"/>
            <w:vMerge w:val="restart"/>
            <w:vAlign w:val="center"/>
          </w:tcPr>
          <w:p w14:paraId="6D9CE462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10</w:t>
            </w:r>
          </w:p>
        </w:tc>
        <w:tc>
          <w:tcPr>
            <w:tcW w:w="935" w:type="dxa"/>
            <w:vAlign w:val="center"/>
          </w:tcPr>
          <w:p w14:paraId="36F2889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tr w:rsidR="001D24F7" w14:paraId="48172480" w14:textId="77777777">
        <w:trPr>
          <w:trHeight w:val="567"/>
          <w:jc w:val="center"/>
        </w:trPr>
        <w:tc>
          <w:tcPr>
            <w:tcW w:w="1258" w:type="dxa"/>
            <w:vMerge/>
            <w:vAlign w:val="center"/>
          </w:tcPr>
          <w:p w14:paraId="73DC787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6C07357D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实践成果及总结报告的规范性</w:t>
            </w:r>
          </w:p>
        </w:tc>
        <w:tc>
          <w:tcPr>
            <w:tcW w:w="4358" w:type="dxa"/>
            <w:vAlign w:val="center"/>
          </w:tcPr>
          <w:p w14:paraId="6B9BF3C5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展示实践成果的方式，如演示、原型等，以及成果表达的流畅性和易理解性；实践成果总结报告对技术需求和发展趋势的系统总结和综述。</w:t>
            </w:r>
          </w:p>
        </w:tc>
        <w:tc>
          <w:tcPr>
            <w:tcW w:w="1223" w:type="dxa"/>
            <w:vMerge/>
            <w:vAlign w:val="center"/>
          </w:tcPr>
          <w:p w14:paraId="58E3B40B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327EDDFE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  <w:bookmarkEnd w:id="0"/>
      <w:tr w:rsidR="001D24F7" w14:paraId="491B09BF" w14:textId="77777777">
        <w:trPr>
          <w:jc w:val="center"/>
        </w:trPr>
        <w:tc>
          <w:tcPr>
            <w:tcW w:w="2806" w:type="dxa"/>
            <w:gridSpan w:val="2"/>
            <w:vAlign w:val="center"/>
          </w:tcPr>
          <w:p w14:paraId="3AE02A6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4C86EF7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评阅人对</w:t>
            </w:r>
            <w:r>
              <w:rPr>
                <w:rFonts w:ascii="Calibri" w:eastAsia="仿宋" w:hAnsi="Calibri" w:hint="eastAsia"/>
                <w:szCs w:val="21"/>
              </w:rPr>
              <w:t>实践成果</w:t>
            </w:r>
          </w:p>
          <w:p w14:paraId="5855CBA0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答辩的建议</w:t>
            </w:r>
          </w:p>
          <w:p w14:paraId="6E71A76B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9309C1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  <w:tc>
          <w:tcPr>
            <w:tcW w:w="6516" w:type="dxa"/>
            <w:gridSpan w:val="3"/>
            <w:vAlign w:val="center"/>
          </w:tcPr>
          <w:p w14:paraId="78E13808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</w:t>
            </w:r>
            <w:r>
              <w:rPr>
                <w:rFonts w:ascii="Calibri" w:eastAsia="仿宋" w:hAnsi="Calibri" w:hint="eastAsia"/>
                <w:szCs w:val="21"/>
              </w:rPr>
              <w:t>A</w:t>
            </w:r>
            <w:r>
              <w:rPr>
                <w:rFonts w:ascii="Calibri" w:eastAsia="仿宋" w:hAnsi="Calibri" w:hint="eastAsia"/>
                <w:szCs w:val="21"/>
              </w:rPr>
              <w:t xml:space="preserve">　同意答辩</w:t>
            </w:r>
            <w:r>
              <w:rPr>
                <w:rFonts w:ascii="Calibri" w:eastAsia="仿宋" w:hAnsi="Calibri" w:hint="eastAsia"/>
                <w:szCs w:val="21"/>
              </w:rPr>
              <w:t>（</w:t>
            </w:r>
            <w:r>
              <w:rPr>
                <w:rFonts w:ascii="Calibri" w:eastAsia="仿宋" w:hAnsi="Calibri" w:hint="eastAsia"/>
                <w:szCs w:val="21"/>
              </w:rPr>
              <w:t>评阅成绩≥</w:t>
            </w:r>
            <w:r>
              <w:rPr>
                <w:rFonts w:ascii="Calibri" w:eastAsia="仿宋" w:hAnsi="Calibri" w:hint="eastAsia"/>
                <w:szCs w:val="21"/>
              </w:rPr>
              <w:t>90</w:t>
            </w:r>
            <w:r>
              <w:rPr>
                <w:rFonts w:ascii="Calibri" w:eastAsia="仿宋" w:hAnsi="Calibri" w:hint="eastAsia"/>
                <w:szCs w:val="21"/>
              </w:rPr>
              <w:t>）</w:t>
            </w:r>
          </w:p>
          <w:p w14:paraId="732F79A6" w14:textId="4A3385E9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</w:t>
            </w:r>
            <w:r>
              <w:rPr>
                <w:rFonts w:ascii="Calibri" w:eastAsia="仿宋" w:hAnsi="Calibri" w:hint="eastAsia"/>
                <w:szCs w:val="21"/>
              </w:rPr>
              <w:t>B</w:t>
            </w:r>
            <w:r>
              <w:rPr>
                <w:rFonts w:ascii="Calibri" w:eastAsia="仿宋" w:hAnsi="Calibri" w:hint="eastAsia"/>
                <w:szCs w:val="21"/>
              </w:rPr>
              <w:t xml:space="preserve">　</w:t>
            </w:r>
            <w:r>
              <w:rPr>
                <w:rFonts w:ascii="Calibri" w:eastAsia="仿宋" w:hAnsi="Calibri" w:hint="eastAsia"/>
                <w:szCs w:val="21"/>
              </w:rPr>
              <w:t>修改后直接答辩</w:t>
            </w:r>
            <w:r>
              <w:rPr>
                <w:rFonts w:ascii="Calibri" w:eastAsia="仿宋" w:hAnsi="Calibri" w:hint="eastAsia"/>
                <w:szCs w:val="21"/>
              </w:rPr>
              <w:t>（</w:t>
            </w:r>
            <w:r>
              <w:rPr>
                <w:rFonts w:ascii="Calibri" w:eastAsia="仿宋" w:hAnsi="Calibri" w:hint="eastAsia"/>
                <w:szCs w:val="21"/>
              </w:rPr>
              <w:t>80</w:t>
            </w:r>
            <w:r>
              <w:rPr>
                <w:rFonts w:ascii="Calibri" w:eastAsia="仿宋" w:hAnsi="Calibri" w:hint="eastAsia"/>
                <w:szCs w:val="21"/>
              </w:rPr>
              <w:t>≤评阅成绩</w:t>
            </w:r>
            <w:r>
              <w:rPr>
                <w:rFonts w:ascii="Calibri" w:eastAsia="仿宋" w:hAnsi="Calibri" w:hint="eastAsia"/>
                <w:szCs w:val="21"/>
              </w:rPr>
              <w:t>&lt;90</w:t>
            </w:r>
            <w:r>
              <w:rPr>
                <w:rFonts w:ascii="Calibri" w:eastAsia="仿宋" w:hAnsi="Calibri" w:hint="eastAsia"/>
                <w:szCs w:val="21"/>
              </w:rPr>
              <w:t>）</w:t>
            </w:r>
          </w:p>
          <w:p w14:paraId="7F5AC11F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</w:t>
            </w:r>
            <w:r>
              <w:rPr>
                <w:rFonts w:ascii="Calibri" w:eastAsia="仿宋" w:hAnsi="Calibri" w:hint="eastAsia"/>
                <w:szCs w:val="21"/>
              </w:rPr>
              <w:t>C</w:t>
            </w:r>
            <w:r>
              <w:rPr>
                <w:rFonts w:ascii="Calibri" w:eastAsia="仿宋" w:hAnsi="Calibri" w:hint="eastAsia"/>
                <w:szCs w:val="21"/>
              </w:rPr>
              <w:t xml:space="preserve">　</w:t>
            </w:r>
            <w:r>
              <w:rPr>
                <w:rFonts w:ascii="Calibri" w:eastAsia="仿宋" w:hAnsi="Calibri" w:hint="eastAsia"/>
                <w:szCs w:val="21"/>
              </w:rPr>
              <w:t>需进行较大修改（</w:t>
            </w:r>
            <w:r>
              <w:rPr>
                <w:rFonts w:ascii="Calibri" w:eastAsia="仿宋" w:hAnsi="Calibri" w:hint="eastAsia"/>
                <w:szCs w:val="21"/>
              </w:rPr>
              <w:t>70</w:t>
            </w:r>
            <w:r>
              <w:rPr>
                <w:rFonts w:ascii="Calibri" w:eastAsia="仿宋" w:hAnsi="Calibri" w:hint="eastAsia"/>
                <w:szCs w:val="21"/>
              </w:rPr>
              <w:t>≤评阅成绩</w:t>
            </w:r>
            <w:r>
              <w:rPr>
                <w:rFonts w:ascii="Calibri" w:eastAsia="仿宋" w:hAnsi="Calibri" w:hint="eastAsia"/>
                <w:szCs w:val="21"/>
              </w:rPr>
              <w:t>&lt;80</w:t>
            </w:r>
            <w:r>
              <w:rPr>
                <w:rFonts w:ascii="Calibri" w:eastAsia="仿宋" w:hAnsi="Calibri" w:hint="eastAsia"/>
                <w:szCs w:val="21"/>
              </w:rPr>
              <w:t>）</w:t>
            </w:r>
          </w:p>
          <w:p w14:paraId="57AFD126" w14:textId="35A51915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</w:t>
            </w:r>
            <w:r>
              <w:rPr>
                <w:rFonts w:ascii="Calibri" w:eastAsia="仿宋" w:hAnsi="Calibri" w:hint="eastAsia"/>
                <w:szCs w:val="21"/>
              </w:rPr>
              <w:t xml:space="preserve">D </w:t>
            </w:r>
            <w:r>
              <w:rPr>
                <w:rFonts w:ascii="Calibri" w:eastAsia="仿宋" w:hAnsi="Calibri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>需进行重大修改（</w:t>
            </w:r>
            <w:r>
              <w:rPr>
                <w:rFonts w:ascii="Calibri" w:eastAsia="仿宋" w:hAnsi="Calibri" w:hint="eastAsia"/>
                <w:szCs w:val="21"/>
              </w:rPr>
              <w:t>60</w:t>
            </w:r>
            <w:r>
              <w:rPr>
                <w:rFonts w:ascii="Calibri" w:eastAsia="仿宋" w:hAnsi="Calibri" w:hint="eastAsia"/>
                <w:szCs w:val="21"/>
              </w:rPr>
              <w:t>≤评阅成绩</w:t>
            </w:r>
            <w:r>
              <w:rPr>
                <w:rFonts w:ascii="Calibri" w:eastAsia="仿宋" w:hAnsi="Calibri" w:hint="eastAsia"/>
                <w:szCs w:val="21"/>
              </w:rPr>
              <w:t>&lt;70</w:t>
            </w:r>
            <w:r>
              <w:rPr>
                <w:rFonts w:ascii="Calibri" w:eastAsia="仿宋" w:hAnsi="Calibri" w:hint="eastAsia"/>
                <w:szCs w:val="21"/>
              </w:rPr>
              <w:t>）</w:t>
            </w:r>
          </w:p>
          <w:p w14:paraId="0EF787A2" w14:textId="7EB290C0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</w:t>
            </w:r>
            <w:r>
              <w:rPr>
                <w:rFonts w:ascii="Calibri" w:eastAsia="仿宋" w:hAnsi="Calibri" w:hint="eastAsia"/>
                <w:szCs w:val="21"/>
              </w:rPr>
              <w:t>E</w:t>
            </w:r>
            <w:r>
              <w:rPr>
                <w:rFonts w:ascii="Calibri" w:eastAsia="仿宋" w:hAnsi="Calibri" w:hint="eastAsia"/>
                <w:szCs w:val="21"/>
              </w:rPr>
              <w:t xml:space="preserve"> </w:t>
            </w:r>
            <w:r>
              <w:rPr>
                <w:rFonts w:ascii="Calibri" w:eastAsia="仿宋" w:hAnsi="Calibri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>不同意答辩</w:t>
            </w:r>
            <w:r>
              <w:rPr>
                <w:rFonts w:ascii="Calibri" w:eastAsia="仿宋" w:hAnsi="Calibri" w:hint="eastAsia"/>
                <w:szCs w:val="21"/>
              </w:rPr>
              <w:t>（</w:t>
            </w:r>
            <w:r>
              <w:rPr>
                <w:rFonts w:ascii="Calibri" w:eastAsia="仿宋" w:hAnsi="Calibri" w:hint="eastAsia"/>
                <w:szCs w:val="21"/>
              </w:rPr>
              <w:t>评阅成绩</w:t>
            </w:r>
            <w:r>
              <w:rPr>
                <w:rFonts w:ascii="Calibri" w:eastAsia="仿宋" w:hAnsi="Calibri" w:hint="eastAsia"/>
                <w:szCs w:val="21"/>
              </w:rPr>
              <w:t>&lt;60</w:t>
            </w:r>
            <w:r>
              <w:rPr>
                <w:rFonts w:ascii="Calibri" w:eastAsia="仿宋" w:hAnsi="Calibri" w:hint="eastAsia"/>
                <w:szCs w:val="21"/>
              </w:rPr>
              <w:t>）</w:t>
            </w:r>
          </w:p>
        </w:tc>
      </w:tr>
      <w:tr w:rsidR="001D24F7" w14:paraId="76B07233" w14:textId="77777777">
        <w:trPr>
          <w:jc w:val="center"/>
        </w:trPr>
        <w:tc>
          <w:tcPr>
            <w:tcW w:w="2806" w:type="dxa"/>
            <w:gridSpan w:val="2"/>
            <w:vAlign w:val="center"/>
          </w:tcPr>
          <w:p w14:paraId="2D51D18F" w14:textId="77777777" w:rsidR="001D24F7" w:rsidRDefault="00E036B9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您对论文内容熟悉程度（请打“√”）</w:t>
            </w:r>
          </w:p>
        </w:tc>
        <w:tc>
          <w:tcPr>
            <w:tcW w:w="6516" w:type="dxa"/>
            <w:gridSpan w:val="3"/>
            <w:vAlign w:val="center"/>
          </w:tcPr>
          <w:p w14:paraId="36E12761" w14:textId="77777777" w:rsidR="001D24F7" w:rsidRDefault="00E036B9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仿宋" w:hAnsi="Calibri"/>
                <w:szCs w:val="21"/>
              </w:rPr>
            </w:pPr>
            <w:r>
              <w:rPr>
                <w:rFonts w:ascii="Calibri" w:eastAsia="仿宋" w:hAnsi="Calibri" w:hint="eastAsia"/>
                <w:szCs w:val="21"/>
              </w:rPr>
              <w:t>□很熟悉</w:t>
            </w:r>
            <w:r>
              <w:rPr>
                <w:rFonts w:ascii="Calibri" w:eastAsia="仿宋" w:hAnsi="Calibri" w:hint="eastAsia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>□熟悉</w:t>
            </w:r>
            <w:r>
              <w:rPr>
                <w:rFonts w:ascii="Calibri" w:eastAsia="仿宋" w:hAnsi="Calibri" w:hint="eastAsia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 xml:space="preserve"> </w:t>
            </w:r>
            <w:r>
              <w:rPr>
                <w:rFonts w:ascii="Calibri" w:eastAsia="仿宋" w:hAnsi="Calibri" w:hint="eastAsia"/>
                <w:szCs w:val="21"/>
              </w:rPr>
              <w:t>□一般</w:t>
            </w:r>
          </w:p>
        </w:tc>
      </w:tr>
    </w:tbl>
    <w:p w14:paraId="6A1A170B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05F2FF67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563CD64D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76F6378A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5EBD94BA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29FF9D7B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4E493F77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6B149284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0F45CD70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03E7025B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5052072B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75E9D99B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274DF91C" w14:textId="77777777" w:rsidR="001D24F7" w:rsidRDefault="00E036B9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  <w:r>
        <w:rPr>
          <w:rFonts w:ascii="Calibri" w:eastAsia="仿宋" w:hAnsi="Calibri" w:hint="eastAsia"/>
          <w:szCs w:val="21"/>
        </w:rPr>
        <w:lastRenderedPageBreak/>
        <w:t>论文编号：</w:t>
      </w:r>
      <w:r>
        <w:rPr>
          <w:rFonts w:ascii="Calibri" w:eastAsia="仿宋" w:hAnsi="Calibri" w:hint="eastAsia"/>
          <w:szCs w:val="21"/>
        </w:rPr>
        <w:t xml:space="preserve">        </w:t>
      </w:r>
      <w:r>
        <w:rPr>
          <w:rFonts w:ascii="Calibri" w:eastAsia="仿宋" w:hAnsi="Calibri" w:hint="eastAsia"/>
          <w:szCs w:val="21"/>
        </w:rPr>
        <w:t>申请学位实践成果</w:t>
      </w:r>
      <w:r>
        <w:rPr>
          <w:rFonts w:ascii="Calibri" w:eastAsia="仿宋" w:hAnsi="Calibri" w:hint="eastAsia"/>
          <w:szCs w:val="21"/>
        </w:rPr>
        <w:t>题目：</w:t>
      </w:r>
    </w:p>
    <w:p w14:paraId="755A6CED" w14:textId="77777777" w:rsidR="001D24F7" w:rsidRDefault="00E036B9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  <w:r>
        <w:rPr>
          <w:rFonts w:ascii="Calibri" w:eastAsia="仿宋" w:hAnsi="Calibri" w:hint="eastAsia"/>
          <w:szCs w:val="21"/>
        </w:rPr>
        <w:t>对</w:t>
      </w:r>
      <w:r>
        <w:rPr>
          <w:rFonts w:ascii="Calibri" w:eastAsia="仿宋" w:hAnsi="Calibri" w:hint="eastAsia"/>
          <w:szCs w:val="21"/>
        </w:rPr>
        <w:t>实践成果</w:t>
      </w:r>
      <w:r>
        <w:rPr>
          <w:rFonts w:ascii="Calibri" w:eastAsia="仿宋" w:hAnsi="Calibri" w:hint="eastAsia"/>
          <w:szCs w:val="21"/>
        </w:rPr>
        <w:t>的学术评语（请</w:t>
      </w:r>
      <w:r>
        <w:rPr>
          <w:rFonts w:ascii="Calibri" w:eastAsia="仿宋" w:hAnsi="Calibri" w:hint="eastAsia"/>
          <w:szCs w:val="21"/>
        </w:rPr>
        <w:t>对申请学位实践成果</w:t>
      </w:r>
      <w:r>
        <w:rPr>
          <w:rFonts w:ascii="Calibri" w:eastAsia="仿宋" w:hAnsi="Calibri" w:hint="eastAsia"/>
          <w:szCs w:val="21"/>
        </w:rPr>
        <w:t>的</w:t>
      </w:r>
      <w:r>
        <w:rPr>
          <w:rFonts w:ascii="Calibri" w:eastAsia="仿宋" w:hAnsi="Calibri" w:hint="eastAsia"/>
          <w:szCs w:val="21"/>
        </w:rPr>
        <w:t>工程性</w:t>
      </w:r>
      <w:r>
        <w:rPr>
          <w:rFonts w:ascii="Calibri" w:eastAsia="仿宋" w:hAnsi="Calibri" w:hint="eastAsia"/>
          <w:szCs w:val="21"/>
        </w:rPr>
        <w:t>、创新性</w:t>
      </w:r>
      <w:r>
        <w:rPr>
          <w:rFonts w:ascii="Calibri" w:eastAsia="仿宋" w:hAnsi="Calibri" w:hint="eastAsia"/>
          <w:szCs w:val="21"/>
        </w:rPr>
        <w:t>、实践性、应用性和可展示性</w:t>
      </w:r>
      <w:r>
        <w:rPr>
          <w:rFonts w:ascii="Calibri" w:eastAsia="仿宋" w:hAnsi="Calibri" w:hint="eastAsia"/>
          <w:szCs w:val="21"/>
        </w:rPr>
        <w:t>作出简要评述，包括实践价值与影响力、实践成果创新性、学科知识的掌握、写作规范性等）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D24F7" w14:paraId="54A567A3" w14:textId="77777777">
        <w:trPr>
          <w:jc w:val="center"/>
        </w:trPr>
        <w:tc>
          <w:tcPr>
            <w:tcW w:w="8522" w:type="dxa"/>
          </w:tcPr>
          <w:p w14:paraId="2911C46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9A934A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B56E20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F2B340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7782E4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89396E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1102E1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4C45DC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C4F659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CF8AC0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AEBF9B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9D76FF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8EE4CA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8FEEC1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6B5321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05035A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0268368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08C1AD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9EEF08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E8DD13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19F2B7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252D54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ECD2AB0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FEB5B4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318CB18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934229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01F267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6144F0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42842D7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7990BA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560951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544F07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0CA064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15EE39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04D50D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12280F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3BBA87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13A409B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2CD6BA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DA89EDE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8E38E6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CD9F00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FD97597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480D4C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D70D07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BF9E860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D549CF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217885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BD5C01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23696A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33D96B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CCD0BAE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145FA6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</w:tbl>
    <w:p w14:paraId="6885C6F5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6F2E90AC" w14:textId="77777777" w:rsidR="001D24F7" w:rsidRDefault="00E036B9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  <w:r>
        <w:rPr>
          <w:rFonts w:ascii="Calibri" w:eastAsia="仿宋" w:hAnsi="Calibri" w:hint="eastAsia"/>
          <w:szCs w:val="21"/>
        </w:rPr>
        <w:lastRenderedPageBreak/>
        <w:t>论文编号：</w:t>
      </w:r>
      <w:r>
        <w:rPr>
          <w:rFonts w:ascii="Calibri" w:eastAsia="仿宋" w:hAnsi="Calibri" w:hint="eastAsia"/>
          <w:szCs w:val="21"/>
        </w:rPr>
        <w:t xml:space="preserve">            </w:t>
      </w:r>
      <w:r>
        <w:rPr>
          <w:rFonts w:ascii="Calibri" w:eastAsia="仿宋" w:hAnsi="Calibri" w:hint="eastAsia"/>
          <w:szCs w:val="21"/>
        </w:rPr>
        <w:t>申请学位实践成果</w:t>
      </w:r>
      <w:r>
        <w:rPr>
          <w:rFonts w:ascii="Calibri" w:eastAsia="仿宋" w:hAnsi="Calibri" w:hint="eastAsia"/>
          <w:szCs w:val="21"/>
        </w:rPr>
        <w:t>题目：</w:t>
      </w:r>
    </w:p>
    <w:p w14:paraId="6871175C" w14:textId="77777777" w:rsidR="001D24F7" w:rsidRDefault="00E036B9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  <w:r>
        <w:rPr>
          <w:rFonts w:ascii="Calibri" w:eastAsia="仿宋" w:hAnsi="Calibri" w:hint="eastAsia"/>
          <w:szCs w:val="21"/>
        </w:rPr>
        <w:t>申请学位实践成果</w:t>
      </w:r>
      <w:r>
        <w:rPr>
          <w:rFonts w:ascii="Calibri" w:eastAsia="仿宋" w:hAnsi="Calibri" w:hint="eastAsia"/>
          <w:szCs w:val="21"/>
        </w:rPr>
        <w:t>的不足之处和建议（明确指出</w:t>
      </w:r>
      <w:r>
        <w:rPr>
          <w:rFonts w:ascii="Calibri" w:eastAsia="仿宋" w:hAnsi="Calibri" w:hint="eastAsia"/>
          <w:szCs w:val="21"/>
        </w:rPr>
        <w:t>实践成果</w:t>
      </w:r>
      <w:r>
        <w:rPr>
          <w:rFonts w:ascii="Calibri" w:eastAsia="仿宋" w:hAnsi="Calibri" w:hint="eastAsia"/>
          <w:szCs w:val="21"/>
        </w:rPr>
        <w:t>中存在的问题和不足之处，并请提出修改建议）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D24F7" w14:paraId="62B0C9D7" w14:textId="77777777">
        <w:trPr>
          <w:jc w:val="center"/>
        </w:trPr>
        <w:tc>
          <w:tcPr>
            <w:tcW w:w="8522" w:type="dxa"/>
          </w:tcPr>
          <w:p w14:paraId="559A0E7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229061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ADAFED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E7036B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1EF901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E7800D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CC46E26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6C29D4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31918E4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4DCCA1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54146A6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43FF89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52F973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DC9BA5B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EFEFB9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705C09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2BA55A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17561C7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F34F546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DB2511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CDD2D26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C1A168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FDFC98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7443E7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01DABC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D52F85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30EB4D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63B962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6FB78E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859617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7FD43F6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A25088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9C462C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3E0D65C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3071B3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2AC4AE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6C32B2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85C6FB0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D355C9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632E331F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7E6C086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18C011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3135BF9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58BC4043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8FA3E4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3331D61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1AFADCF2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4FAE710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87F1EAA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FC82F08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4DC1267D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5EE686C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2628B700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  <w:p w14:paraId="03014495" w14:textId="77777777" w:rsidR="001D24F7" w:rsidRDefault="001D24F7">
            <w:pPr>
              <w:adjustRightInd w:val="0"/>
              <w:snapToGrid w:val="0"/>
              <w:spacing w:line="240" w:lineRule="exact"/>
              <w:jc w:val="left"/>
              <w:rPr>
                <w:rFonts w:ascii="Calibri" w:eastAsia="仿宋" w:hAnsi="Calibri"/>
                <w:szCs w:val="21"/>
              </w:rPr>
            </w:pPr>
          </w:p>
        </w:tc>
      </w:tr>
    </w:tbl>
    <w:p w14:paraId="333C2269" w14:textId="77777777" w:rsidR="001D24F7" w:rsidRDefault="001D24F7">
      <w:pPr>
        <w:adjustRightInd w:val="0"/>
        <w:snapToGrid w:val="0"/>
        <w:spacing w:line="240" w:lineRule="exact"/>
        <w:jc w:val="left"/>
        <w:rPr>
          <w:rFonts w:ascii="Calibri" w:eastAsia="仿宋" w:hAnsi="Calibri"/>
          <w:szCs w:val="21"/>
        </w:rPr>
      </w:pPr>
    </w:p>
    <w:p w14:paraId="2500F6CE" w14:textId="77777777" w:rsidR="001D24F7" w:rsidRDefault="001D24F7">
      <w:pPr>
        <w:adjustRightInd w:val="0"/>
        <w:snapToGrid w:val="0"/>
        <w:spacing w:line="240" w:lineRule="exact"/>
        <w:rPr>
          <w:rFonts w:eastAsia="仿宋_GB2312" w:cs="宋体"/>
          <w:spacing w:val="20"/>
          <w:kern w:val="0"/>
          <w:szCs w:val="21"/>
        </w:rPr>
      </w:pPr>
    </w:p>
    <w:p w14:paraId="3108FC74" w14:textId="77777777" w:rsidR="001D24F7" w:rsidRDefault="001D24F7">
      <w:pPr>
        <w:adjustRightInd w:val="0"/>
        <w:snapToGrid w:val="0"/>
        <w:spacing w:line="240" w:lineRule="exact"/>
        <w:rPr>
          <w:rFonts w:eastAsia="仿宋_GB2312" w:cs="宋体"/>
          <w:spacing w:val="20"/>
          <w:kern w:val="0"/>
          <w:szCs w:val="21"/>
        </w:rPr>
      </w:pPr>
    </w:p>
    <w:sectPr w:rsidR="001D2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AwZGEzZGRmMmE4YzVlYzdjYjVhYzMzZWUxOGYwZmMifQ=="/>
    <w:docVar w:name="KSO_WPS_MARK_KEY" w:val="9beecaa9-7926-40f4-9d29-b9c859c295cf"/>
  </w:docVars>
  <w:rsids>
    <w:rsidRoot w:val="00C56574"/>
    <w:rsid w:val="001D24F7"/>
    <w:rsid w:val="00C56574"/>
    <w:rsid w:val="00E036B9"/>
    <w:rsid w:val="023D2D34"/>
    <w:rsid w:val="024E68F9"/>
    <w:rsid w:val="0A2C4EEA"/>
    <w:rsid w:val="0A6E5D8A"/>
    <w:rsid w:val="0B236202"/>
    <w:rsid w:val="0EF619A0"/>
    <w:rsid w:val="125F6FBD"/>
    <w:rsid w:val="1A8F1A17"/>
    <w:rsid w:val="1B373AA9"/>
    <w:rsid w:val="1CF2284B"/>
    <w:rsid w:val="1F2E63B5"/>
    <w:rsid w:val="1F4E6B3B"/>
    <w:rsid w:val="1F79111D"/>
    <w:rsid w:val="32036508"/>
    <w:rsid w:val="3CB01759"/>
    <w:rsid w:val="3FF92C4E"/>
    <w:rsid w:val="4F7B372A"/>
    <w:rsid w:val="50727ED1"/>
    <w:rsid w:val="5E5C1D41"/>
    <w:rsid w:val="61742C47"/>
    <w:rsid w:val="62E226CA"/>
    <w:rsid w:val="6BA71C27"/>
    <w:rsid w:val="6CB0115C"/>
    <w:rsid w:val="755B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834DFA"/>
  <w15:docId w15:val="{716CA707-C7D4-4764-8BB0-D85EDA73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792210667@qq.com</cp:lastModifiedBy>
  <cp:revision>2</cp:revision>
  <dcterms:created xsi:type="dcterms:W3CDTF">2024-10-10T03:42:00Z</dcterms:created>
  <dcterms:modified xsi:type="dcterms:W3CDTF">2025-01-08T11:47:00Z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604E5B52A54D4C9AA6BD969031FBCCAE_11</vt:lpwstr>
  </property>
</Properties>
</file>