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中南大学</w:t>
      </w:r>
      <w:r>
        <w:rPr>
          <w:rFonts w:ascii="黑体" w:eastAsia="黑体"/>
          <w:b/>
          <w:color w:val="0000FF"/>
          <w:sz w:val="32"/>
          <w:szCs w:val="32"/>
        </w:rPr>
        <w:t>20</w:t>
      </w:r>
      <w:r>
        <w:rPr>
          <w:rFonts w:hint="eastAsia" w:ascii="黑体" w:eastAsia="黑体"/>
          <w:b/>
          <w:color w:val="0000FF"/>
          <w:sz w:val="32"/>
          <w:szCs w:val="32"/>
        </w:rPr>
        <w:t>2</w:t>
      </w:r>
      <w:r>
        <w:rPr>
          <w:rFonts w:hint="eastAsia" w:ascii="黑体" w:eastAsia="黑体"/>
          <w:b/>
          <w:color w:val="0000FF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黑体" w:eastAsia="黑体"/>
          <w:b/>
          <w:color w:val="0000FF"/>
          <w:sz w:val="32"/>
          <w:szCs w:val="32"/>
        </w:rPr>
        <w:t>年</w:t>
      </w:r>
      <w:r>
        <w:rPr>
          <w:rFonts w:hint="eastAsia" w:ascii="黑体" w:eastAsia="黑体"/>
          <w:b/>
          <w:sz w:val="32"/>
          <w:szCs w:val="32"/>
        </w:rPr>
        <w:t>硕士研究生复试情况表</w:t>
      </w:r>
    </w:p>
    <w:p>
      <w:pPr>
        <w:spacing w:line="440" w:lineRule="exact"/>
        <w:rPr>
          <w:b/>
          <w:szCs w:val="21"/>
        </w:rPr>
      </w:pPr>
      <w:r>
        <w:rPr>
          <w:rFonts w:hint="eastAsia"/>
          <w:b/>
          <w:szCs w:val="21"/>
        </w:rPr>
        <w:t>考生编号：</w:t>
      </w:r>
      <w:r>
        <w:rPr>
          <w:b/>
          <w:szCs w:val="21"/>
          <w:u w:val="single"/>
        </w:rPr>
        <w:t xml:space="preserve">                             </w:t>
      </w:r>
      <w:r>
        <w:rPr>
          <w:b/>
          <w:szCs w:val="21"/>
        </w:rPr>
        <w:t xml:space="preserve">   </w:t>
      </w:r>
      <w:r>
        <w:rPr>
          <w:rFonts w:hint="eastAsia"/>
          <w:b/>
          <w:szCs w:val="21"/>
        </w:rPr>
        <w:t>身份证号码：</w:t>
      </w:r>
      <w:r>
        <w:rPr>
          <w:b/>
          <w:szCs w:val="21"/>
          <w:u w:val="single"/>
        </w:rPr>
        <w:t xml:space="preserve">                                      </w:t>
      </w:r>
    </w:p>
    <w:tbl>
      <w:tblPr>
        <w:tblStyle w:val="5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214"/>
        <w:gridCol w:w="635"/>
        <w:gridCol w:w="709"/>
        <w:gridCol w:w="336"/>
        <w:gridCol w:w="447"/>
        <w:gridCol w:w="1259"/>
        <w:gridCol w:w="172"/>
        <w:gridCol w:w="427"/>
        <w:gridCol w:w="444"/>
        <w:gridCol w:w="107"/>
        <w:gridCol w:w="284"/>
        <w:gridCol w:w="850"/>
        <w:gridCol w:w="103"/>
        <w:gridCol w:w="524"/>
        <w:gridCol w:w="649"/>
        <w:gridCol w:w="131"/>
        <w:gridCol w:w="11"/>
        <w:gridCol w:w="637"/>
        <w:gridCol w:w="567"/>
        <w:gridCol w:w="213"/>
        <w:gridCol w:w="214"/>
        <w:gridCol w:w="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1.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考生基本情况</w:t>
            </w: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考生姓名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民族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毕业学校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毕业证书编号或注册学号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最后学历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毕业专业及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毕业时间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报考专业名称</w:t>
            </w:r>
          </w:p>
        </w:tc>
        <w:tc>
          <w:tcPr>
            <w:tcW w:w="204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043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报考专业代码</w:t>
            </w:r>
          </w:p>
        </w:tc>
        <w:tc>
          <w:tcPr>
            <w:tcW w:w="134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304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报考学习方式</w:t>
            </w:r>
          </w:p>
        </w:tc>
        <w:tc>
          <w:tcPr>
            <w:tcW w:w="2562" w:type="dxa"/>
            <w:gridSpan w:val="6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全日制（     ）</w:t>
            </w:r>
          </w:p>
          <w:p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非全日制（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558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档案单位地址</w:t>
            </w:r>
          </w:p>
        </w:tc>
        <w:tc>
          <w:tcPr>
            <w:tcW w:w="5733" w:type="dxa"/>
            <w:gridSpan w:val="13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restart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档案或工作单位是否要求考生在学习期间不转人事档案，毕业后要求回原单位？（ 以“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√”选择 </w:t>
            </w:r>
            <w:r>
              <w:rPr>
                <w:rFonts w:hint="eastAsia" w:ascii="仿宋_GB2312" w:eastAsia="仿宋_GB2312"/>
                <w:b/>
                <w:szCs w:val="21"/>
              </w:rPr>
              <w:t>）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是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否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7291" w:type="dxa"/>
            <w:gridSpan w:val="1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保留入学资格年限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（作为支教团的推免生请填写“支教团，保留1年”）</w:t>
            </w:r>
          </w:p>
        </w:tc>
        <w:tc>
          <w:tcPr>
            <w:tcW w:w="2562" w:type="dxa"/>
            <w:gridSpan w:val="6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通讯地址</w:t>
            </w:r>
          </w:p>
        </w:tc>
        <w:tc>
          <w:tcPr>
            <w:tcW w:w="5397" w:type="dxa"/>
            <w:gridSpan w:val="1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64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邮编</w:t>
            </w:r>
          </w:p>
        </w:tc>
        <w:tc>
          <w:tcPr>
            <w:tcW w:w="1914" w:type="dxa"/>
            <w:gridSpan w:val="4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联系电话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考试方式名称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统考（  ），推荐免试（  ），单独考试（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61" w:type="dxa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894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专项计划名称</w:t>
            </w:r>
          </w:p>
        </w:tc>
        <w:tc>
          <w:tcPr>
            <w:tcW w:w="7959" w:type="dxa"/>
            <w:gridSpan w:val="18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骨干计划（  ），士兵计划（  ），支教团计划（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2.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验证情况：提供的身份信息是否准确、完整、无误</w:t>
            </w:r>
            <w:r>
              <w:rPr>
                <w:rFonts w:hint="eastAsia" w:ascii="仿宋_GB2312" w:eastAsia="仿宋_GB2312"/>
                <w:b/>
                <w:szCs w:val="21"/>
              </w:rPr>
              <w:t>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学历学位是否符合报考要求（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骨干计划考生是否提交了《少数民族高层次骨干人才计划考生登记表》（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大学生士兵计划考生是否提交了《入伍批准书》和《退出现役证》（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单独考试考生是否提交了定向就业协议（      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            非全日制考生录取类别是否为定向就业（      ）</w:t>
            </w:r>
          </w:p>
          <w:p>
            <w:pPr>
              <w:spacing w:line="300" w:lineRule="exact"/>
              <w:ind w:firstLine="1265" w:firstLineChars="600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 xml:space="preserve">其它个人信息是否相符（    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3.思想政治素质考核： 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考核结论：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（合格、不合格）。若不合格，理由是：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                                            </w:t>
            </w: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                                                        </w:t>
            </w: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hAnsi="宋体" w:eastAsia="仿宋_GB2312"/>
                <w:b/>
                <w:bCs/>
                <w:szCs w:val="21"/>
              </w:rPr>
            </w:pPr>
          </w:p>
          <w:p>
            <w:pPr>
              <w:spacing w:line="300" w:lineRule="exact"/>
              <w:ind w:firstLine="6746" w:firstLineChars="3200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负责人签名</w:t>
            </w:r>
            <w:r>
              <w:rPr>
                <w:rFonts w:hint="eastAsia" w:ascii="仿宋_GB2312" w:hAnsi="宋体" w:eastAsia="仿宋_GB2312"/>
                <w:b/>
                <w:bCs/>
                <w:szCs w:val="21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4.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同等学力加试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加试科目1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835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加试科目2</w:t>
            </w:r>
          </w:p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名称</w:t>
            </w: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42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成绩</w:t>
            </w:r>
          </w:p>
        </w:tc>
        <w:tc>
          <w:tcPr>
            <w:tcW w:w="92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310" w:type="dxa"/>
            <w:gridSpan w:val="3"/>
            <w:vAlign w:val="center"/>
          </w:tcPr>
          <w:p>
            <w:pPr>
              <w:spacing w:line="300" w:lineRule="exact"/>
              <w:rPr>
                <w:rFonts w:ascii="仿宋_GB2312" w:hAnsi="宋体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>5.复试成绩</w:t>
            </w:r>
          </w:p>
        </w:tc>
        <w:tc>
          <w:tcPr>
            <w:tcW w:w="2923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</w:t>
            </w:r>
          </w:p>
        </w:tc>
        <w:tc>
          <w:tcPr>
            <w:tcW w:w="147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总成绩排名</w:t>
            </w:r>
          </w:p>
        </w:tc>
        <w:tc>
          <w:tcPr>
            <w:tcW w:w="134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1" w:hRule="atLeast"/>
        </w:trPr>
        <w:tc>
          <w:tcPr>
            <w:tcW w:w="10314" w:type="dxa"/>
            <w:gridSpan w:val="23"/>
          </w:tcPr>
          <w:p>
            <w:pPr>
              <w:spacing w:line="300" w:lineRule="exact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szCs w:val="21"/>
              </w:rPr>
              <w:t xml:space="preserve">6.录取意见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①录取专业名称：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录取专业代码：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>导师姓名：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②攻读学位类别：学术学位（     ），专业学位（ 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hAnsi="宋体" w:eastAsia="仿宋_GB2312"/>
                <w:b/>
                <w:szCs w:val="21"/>
                <w:u w:val="single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③学习方式：全日制（    ），非全日制（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④奖学金：推免生奖学金（    ），非推免生奖学金（    ），无奖学金（    ）</w:t>
            </w:r>
          </w:p>
          <w:p>
            <w:pPr>
              <w:spacing w:line="300" w:lineRule="exact"/>
              <w:ind w:firstLine="413" w:firstLineChars="196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助学金：推免生助学金（    ），普通助学金（    ），无助学金（    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⑤录取类别：非定向就业（    ），定向就业（    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定向单位：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             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 </w:t>
            </w:r>
            <w:r>
              <w:rPr>
                <w:rFonts w:hint="eastAsia" w:ascii="仿宋_GB2312" w:hAnsi="宋体" w:eastAsia="仿宋_GB2312"/>
                <w:szCs w:val="21"/>
              </w:rPr>
              <w:t>（定向就业考生、学习期间不转人事档案或不转工资关系、工作单位要求毕业后回原单位工作的考生录取类别为定向就业，</w:t>
            </w:r>
            <w:bookmarkStart w:id="0" w:name="OLE_LINK1"/>
            <w:r>
              <w:rPr>
                <w:rFonts w:hint="eastAsia" w:ascii="仿宋_GB2312" w:hAnsi="宋体" w:eastAsia="仿宋_GB2312"/>
                <w:szCs w:val="21"/>
              </w:rPr>
              <w:t>定向单位</w:t>
            </w:r>
            <w:bookmarkEnd w:id="0"/>
            <w:r>
              <w:rPr>
                <w:rFonts w:hint="eastAsia" w:ascii="仿宋_GB2312" w:hAnsi="宋体" w:eastAsia="仿宋_GB2312"/>
                <w:szCs w:val="21"/>
              </w:rPr>
              <w:t>须准确填写）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⑥保留入学资格（    ），保留年限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年（保留入学资格者同时须确定奖学金和助学金） </w:t>
            </w:r>
          </w:p>
          <w:p>
            <w:pPr>
              <w:spacing w:line="300" w:lineRule="exact"/>
              <w:ind w:firstLine="207" w:firstLineChars="98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/>
                <w:b/>
                <w:szCs w:val="21"/>
              </w:rPr>
              <w:instrText xml:space="preserve"> = 7 \* GB3 </w:instrTex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/>
                <w:b/>
                <w:szCs w:val="21"/>
              </w:rPr>
              <w:t>⑦</w:t>
            </w:r>
            <w:r>
              <w:rPr>
                <w:rFonts w:hint="eastAsia" w:ascii="仿宋_GB2312" w:hAnsi="宋体" w:eastAsia="仿宋_GB2312"/>
                <w:b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/>
                <w:b/>
                <w:szCs w:val="21"/>
              </w:rPr>
              <w:t>其它意见：不予录取（    ），其它：</w:t>
            </w:r>
            <w:r>
              <w:rPr>
                <w:rFonts w:hint="eastAsia" w:ascii="仿宋_GB2312" w:hAnsi="宋体" w:eastAsia="仿宋_GB2312"/>
                <w:b/>
                <w:szCs w:val="21"/>
                <w:u w:val="single"/>
              </w:rPr>
              <w:t xml:space="preserve">                 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 xml:space="preserve">二级培养单位研究生招生工作领导小组组长（签名）：                  </w:t>
            </w: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211" w:firstLineChars="100"/>
              <w:rPr>
                <w:rFonts w:ascii="仿宋_GB2312" w:hAnsi="宋体" w:eastAsia="仿宋_GB2312"/>
                <w:b/>
                <w:szCs w:val="21"/>
              </w:rPr>
            </w:pPr>
          </w:p>
          <w:p>
            <w:pPr>
              <w:spacing w:line="300" w:lineRule="exact"/>
              <w:ind w:firstLine="6013" w:firstLineChars="2852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szCs w:val="21"/>
              </w:rPr>
              <w:t>（二级培养单位公章）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7.专业基础课测试（满分100分，管理类联考60分）测试内容及评语（可集体评分后，由主考官签字）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8.综合素质及能力测试（满分100分，管理类联考60分）测试内容及评语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专业基础课测试评分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/>
                <w:b/>
                <w:szCs w:val="21"/>
              </w:rPr>
              <w:t>综合素质及能力测试评分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8" w:type="dxa"/>
            <w:gridSpan w:val="5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副考官3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副考官4</w:t>
            </w:r>
          </w:p>
        </w:tc>
        <w:tc>
          <w:tcPr>
            <w:tcW w:w="141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9.外语能力测试（满分100分，管理类联考40分）测试内容及评语</w:t>
            </w: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（也可与7、8一并测试）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外语能力测试评分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平均分：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副考官1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副考官2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restart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10.管理类思想政治理论考试（40分，非管理类联考考生不需要此项）</w:t>
            </w: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考试成绩</w:t>
            </w: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主考官签名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211" w:type="dxa"/>
            <w:gridSpan w:val="11"/>
            <w:vMerge w:val="continue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color w:val="FF0000"/>
                <w:szCs w:val="21"/>
              </w:rPr>
            </w:pPr>
          </w:p>
        </w:tc>
        <w:tc>
          <w:tcPr>
            <w:tcW w:w="2410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  <w:tc>
          <w:tcPr>
            <w:tcW w:w="2693" w:type="dxa"/>
            <w:gridSpan w:val="7"/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675" w:type="dxa"/>
            <w:gridSpan w:val="2"/>
            <w:vAlign w:val="center"/>
          </w:tcPr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填表</w:t>
            </w:r>
          </w:p>
          <w:p>
            <w:pPr>
              <w:spacing w:line="300" w:lineRule="exac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说明</w:t>
            </w:r>
          </w:p>
        </w:tc>
        <w:tc>
          <w:tcPr>
            <w:tcW w:w="9639" w:type="dxa"/>
            <w:gridSpan w:val="21"/>
            <w:vAlign w:val="center"/>
          </w:tcPr>
          <w:p>
            <w:pPr>
              <w:pStyle w:val="10"/>
              <w:spacing w:line="300" w:lineRule="exact"/>
              <w:ind w:firstLine="0" w:firstLineChars="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二级培养单位如实填写，原件二级培养单位自留三年，复印件交研招办留存三年备查；</w:t>
            </w:r>
          </w:p>
        </w:tc>
      </w:tr>
    </w:tbl>
    <w:p>
      <w:pPr>
        <w:spacing w:line="300" w:lineRule="exact"/>
      </w:pPr>
      <w:r>
        <w:rPr>
          <w:rFonts w:hint="eastAsia"/>
        </w:rPr>
        <w:t>*此表</w:t>
      </w:r>
      <w:r>
        <w:t>双面打印</w:t>
      </w:r>
    </w:p>
    <w:sectPr>
      <w:pgSz w:w="11906" w:h="16838"/>
      <w:pgMar w:top="454" w:right="851" w:bottom="45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doNotDisplayPageBoundaries w:val="1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dhYzZiZWJmMDBmZGE3Zjk4NjgyNjRjNmIwODA4ZDUifQ=="/>
  </w:docVars>
  <w:rsids>
    <w:rsidRoot w:val="00E91BA6"/>
    <w:rsid w:val="00010769"/>
    <w:rsid w:val="00045769"/>
    <w:rsid w:val="0005531C"/>
    <w:rsid w:val="0006512C"/>
    <w:rsid w:val="0006728A"/>
    <w:rsid w:val="000752E6"/>
    <w:rsid w:val="00075F3D"/>
    <w:rsid w:val="0009612A"/>
    <w:rsid w:val="0009640D"/>
    <w:rsid w:val="00097F95"/>
    <w:rsid w:val="000A2260"/>
    <w:rsid w:val="000A3A10"/>
    <w:rsid w:val="000B4704"/>
    <w:rsid w:val="000C27D8"/>
    <w:rsid w:val="000C402F"/>
    <w:rsid w:val="000D1644"/>
    <w:rsid w:val="000D3950"/>
    <w:rsid w:val="000D6394"/>
    <w:rsid w:val="000E1CAD"/>
    <w:rsid w:val="000F16A4"/>
    <w:rsid w:val="00102C38"/>
    <w:rsid w:val="001247EB"/>
    <w:rsid w:val="00132807"/>
    <w:rsid w:val="001614C9"/>
    <w:rsid w:val="0016244B"/>
    <w:rsid w:val="001636B9"/>
    <w:rsid w:val="00167BDB"/>
    <w:rsid w:val="001748EF"/>
    <w:rsid w:val="00184804"/>
    <w:rsid w:val="00193276"/>
    <w:rsid w:val="00194B76"/>
    <w:rsid w:val="001B2B52"/>
    <w:rsid w:val="001D0FDE"/>
    <w:rsid w:val="001E0F9E"/>
    <w:rsid w:val="001E4F70"/>
    <w:rsid w:val="001F7B4F"/>
    <w:rsid w:val="00232D84"/>
    <w:rsid w:val="00254933"/>
    <w:rsid w:val="002E3BBA"/>
    <w:rsid w:val="002F47E9"/>
    <w:rsid w:val="00316DB1"/>
    <w:rsid w:val="003211F3"/>
    <w:rsid w:val="0033377F"/>
    <w:rsid w:val="0034313B"/>
    <w:rsid w:val="003559AD"/>
    <w:rsid w:val="00380592"/>
    <w:rsid w:val="00381BA6"/>
    <w:rsid w:val="00385A48"/>
    <w:rsid w:val="00385D2C"/>
    <w:rsid w:val="00396B9E"/>
    <w:rsid w:val="003C35B0"/>
    <w:rsid w:val="003C7223"/>
    <w:rsid w:val="003D12C2"/>
    <w:rsid w:val="003D165B"/>
    <w:rsid w:val="003D4BFD"/>
    <w:rsid w:val="003F3BF3"/>
    <w:rsid w:val="0040318A"/>
    <w:rsid w:val="00404437"/>
    <w:rsid w:val="00431B9F"/>
    <w:rsid w:val="00432EF3"/>
    <w:rsid w:val="00457EF3"/>
    <w:rsid w:val="0046046E"/>
    <w:rsid w:val="00472A7C"/>
    <w:rsid w:val="004808BB"/>
    <w:rsid w:val="00483E4B"/>
    <w:rsid w:val="004964AD"/>
    <w:rsid w:val="004A64EF"/>
    <w:rsid w:val="004B3211"/>
    <w:rsid w:val="004B6810"/>
    <w:rsid w:val="004D2EE3"/>
    <w:rsid w:val="00505748"/>
    <w:rsid w:val="005068CF"/>
    <w:rsid w:val="00506CBF"/>
    <w:rsid w:val="00511A67"/>
    <w:rsid w:val="00524FA5"/>
    <w:rsid w:val="0053406C"/>
    <w:rsid w:val="00536931"/>
    <w:rsid w:val="005401AE"/>
    <w:rsid w:val="0054173C"/>
    <w:rsid w:val="00546D11"/>
    <w:rsid w:val="00551F55"/>
    <w:rsid w:val="005621F7"/>
    <w:rsid w:val="00564DFC"/>
    <w:rsid w:val="00584E86"/>
    <w:rsid w:val="005960ED"/>
    <w:rsid w:val="005A3B96"/>
    <w:rsid w:val="005C2BBD"/>
    <w:rsid w:val="005D31C9"/>
    <w:rsid w:val="005E43CC"/>
    <w:rsid w:val="005F0703"/>
    <w:rsid w:val="00612B40"/>
    <w:rsid w:val="006159BF"/>
    <w:rsid w:val="00626116"/>
    <w:rsid w:val="00646693"/>
    <w:rsid w:val="0065223E"/>
    <w:rsid w:val="0065389F"/>
    <w:rsid w:val="00674A46"/>
    <w:rsid w:val="00693BDD"/>
    <w:rsid w:val="006D00C6"/>
    <w:rsid w:val="006E5EF5"/>
    <w:rsid w:val="006E6715"/>
    <w:rsid w:val="007261CA"/>
    <w:rsid w:val="00745837"/>
    <w:rsid w:val="007730DF"/>
    <w:rsid w:val="00783581"/>
    <w:rsid w:val="00792C6D"/>
    <w:rsid w:val="007A7D35"/>
    <w:rsid w:val="007B7302"/>
    <w:rsid w:val="007C02FC"/>
    <w:rsid w:val="007C3568"/>
    <w:rsid w:val="007E3344"/>
    <w:rsid w:val="007F7A40"/>
    <w:rsid w:val="00800FD9"/>
    <w:rsid w:val="00813573"/>
    <w:rsid w:val="00817CB2"/>
    <w:rsid w:val="008237D7"/>
    <w:rsid w:val="00832832"/>
    <w:rsid w:val="008434C6"/>
    <w:rsid w:val="00856696"/>
    <w:rsid w:val="00864F96"/>
    <w:rsid w:val="00866EBC"/>
    <w:rsid w:val="00874526"/>
    <w:rsid w:val="0087490E"/>
    <w:rsid w:val="008B4DFD"/>
    <w:rsid w:val="008C162E"/>
    <w:rsid w:val="008C45CC"/>
    <w:rsid w:val="008C46B7"/>
    <w:rsid w:val="008D09D3"/>
    <w:rsid w:val="008D5B97"/>
    <w:rsid w:val="008E2146"/>
    <w:rsid w:val="008E5D14"/>
    <w:rsid w:val="00902431"/>
    <w:rsid w:val="00905721"/>
    <w:rsid w:val="009102F5"/>
    <w:rsid w:val="00916BFC"/>
    <w:rsid w:val="009500AB"/>
    <w:rsid w:val="0095436B"/>
    <w:rsid w:val="009642C6"/>
    <w:rsid w:val="00970386"/>
    <w:rsid w:val="00974844"/>
    <w:rsid w:val="00986638"/>
    <w:rsid w:val="00991D6C"/>
    <w:rsid w:val="009B29AC"/>
    <w:rsid w:val="009B3A33"/>
    <w:rsid w:val="009B6E58"/>
    <w:rsid w:val="009D7416"/>
    <w:rsid w:val="009E4B16"/>
    <w:rsid w:val="00A00ECD"/>
    <w:rsid w:val="00A10B6F"/>
    <w:rsid w:val="00A168AD"/>
    <w:rsid w:val="00A17F2D"/>
    <w:rsid w:val="00A44F1E"/>
    <w:rsid w:val="00A564CC"/>
    <w:rsid w:val="00A6476B"/>
    <w:rsid w:val="00A8116C"/>
    <w:rsid w:val="00A86745"/>
    <w:rsid w:val="00A94284"/>
    <w:rsid w:val="00AC7046"/>
    <w:rsid w:val="00AE3CF3"/>
    <w:rsid w:val="00AE7ECA"/>
    <w:rsid w:val="00AF2A3F"/>
    <w:rsid w:val="00B1464B"/>
    <w:rsid w:val="00B15A0C"/>
    <w:rsid w:val="00B35500"/>
    <w:rsid w:val="00B47386"/>
    <w:rsid w:val="00B62D47"/>
    <w:rsid w:val="00B718B6"/>
    <w:rsid w:val="00B72C83"/>
    <w:rsid w:val="00B8043B"/>
    <w:rsid w:val="00B83DBB"/>
    <w:rsid w:val="00BB778E"/>
    <w:rsid w:val="00BC4FB5"/>
    <w:rsid w:val="00BC78BA"/>
    <w:rsid w:val="00BD1BD0"/>
    <w:rsid w:val="00BD31DA"/>
    <w:rsid w:val="00C178C5"/>
    <w:rsid w:val="00C32A24"/>
    <w:rsid w:val="00C46D29"/>
    <w:rsid w:val="00C61544"/>
    <w:rsid w:val="00C66433"/>
    <w:rsid w:val="00C671AF"/>
    <w:rsid w:val="00C81EF9"/>
    <w:rsid w:val="00C828A6"/>
    <w:rsid w:val="00C873D9"/>
    <w:rsid w:val="00CD1E62"/>
    <w:rsid w:val="00CE2133"/>
    <w:rsid w:val="00D01C6D"/>
    <w:rsid w:val="00D134EE"/>
    <w:rsid w:val="00D3150E"/>
    <w:rsid w:val="00D367AE"/>
    <w:rsid w:val="00D43C55"/>
    <w:rsid w:val="00D51F0B"/>
    <w:rsid w:val="00D56A8E"/>
    <w:rsid w:val="00D742A6"/>
    <w:rsid w:val="00D93673"/>
    <w:rsid w:val="00D95A50"/>
    <w:rsid w:val="00DB658F"/>
    <w:rsid w:val="00DC6D26"/>
    <w:rsid w:val="00DE5EB7"/>
    <w:rsid w:val="00DE7C94"/>
    <w:rsid w:val="00E15A96"/>
    <w:rsid w:val="00E15BA8"/>
    <w:rsid w:val="00E43814"/>
    <w:rsid w:val="00E55C94"/>
    <w:rsid w:val="00E72492"/>
    <w:rsid w:val="00E76406"/>
    <w:rsid w:val="00E91BA6"/>
    <w:rsid w:val="00EA1A00"/>
    <w:rsid w:val="00EC2BFA"/>
    <w:rsid w:val="00EC3DBD"/>
    <w:rsid w:val="00EC4694"/>
    <w:rsid w:val="00EC7845"/>
    <w:rsid w:val="00ED29AA"/>
    <w:rsid w:val="00EE0A3F"/>
    <w:rsid w:val="00EE1AC8"/>
    <w:rsid w:val="00EE3904"/>
    <w:rsid w:val="00F075F6"/>
    <w:rsid w:val="00F154B3"/>
    <w:rsid w:val="00F17FBB"/>
    <w:rsid w:val="00F341E4"/>
    <w:rsid w:val="00F610FA"/>
    <w:rsid w:val="00F61BED"/>
    <w:rsid w:val="00F638ED"/>
    <w:rsid w:val="00F874F7"/>
    <w:rsid w:val="00FA549E"/>
    <w:rsid w:val="00FB01A5"/>
    <w:rsid w:val="00FC37DD"/>
    <w:rsid w:val="00FC3B5A"/>
    <w:rsid w:val="00FC66FC"/>
    <w:rsid w:val="2264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uiPriority w:val="99"/>
    <w:pPr>
      <w:ind w:left="240" w:hanging="240" w:hangingChars="100"/>
    </w:pPr>
    <w:rPr>
      <w:rFonts w:ascii="宋体" w:hAnsi="宋体"/>
      <w:sz w:val="24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semiHidden/>
    <w:qFormat/>
    <w:locked/>
    <w:uiPriority w:val="99"/>
    <w:rPr>
      <w:rFonts w:cs="Times New Roman"/>
      <w:sz w:val="20"/>
      <w:szCs w:val="20"/>
    </w:rPr>
  </w:style>
  <w:style w:type="character" w:customStyle="1" w:styleId="8">
    <w:name w:val="页眉 Char"/>
    <w:basedOn w:val="6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页脚 Char"/>
    <w:basedOn w:val="6"/>
    <w:link w:val="3"/>
    <w:semiHidden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Central South University</Company>
  <Pages>2</Pages>
  <Words>1053</Words>
  <Characters>1077</Characters>
  <Lines>13</Lines>
  <Paragraphs>3</Paragraphs>
  <TotalTime>359</TotalTime>
  <ScaleCrop>false</ScaleCrop>
  <LinksUpToDate>false</LinksUpToDate>
  <CharactersWithSpaces>1612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2017-02-26T02:03:00Z</dcterms:created>
  <dc:creator>YJSC</dc:creator>
  <cp:lastModifiedBy>WengCY</cp:lastModifiedBy>
  <cp:lastPrinted>2018-03-14T10:31:00Z</cp:lastPrinted>
  <dcterms:modified xsi:type="dcterms:W3CDTF">2022-05-30T00:38:29Z</dcterms:modified>
  <dc:title>中  南  大  学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4BDEC3F268CA4BD2861C408EC51C3804</vt:lpwstr>
  </property>
</Properties>
</file>